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38C52" w14:textId="77777777" w:rsidR="00AB5083" w:rsidRDefault="00AB5083" w:rsidP="0057694D">
      <w:pPr>
        <w:pStyle w:val="NormalWeb"/>
        <w:spacing w:before="0" w:beforeAutospacing="0" w:after="0" w:afterAutospacing="0"/>
        <w:jc w:val="center"/>
      </w:pPr>
      <w:r>
        <w:rPr>
          <w:rFonts w:asciiTheme="minorHAnsi" w:eastAsiaTheme="minorHAnsi" w:hAnsiTheme="minorHAnsi" w:cstheme="minorBidi"/>
          <w:noProof/>
          <w:kern w:val="2"/>
          <w:sz w:val="22"/>
          <w:szCs w:val="22"/>
          <w:lang w:eastAsia="en-US"/>
          <w14:ligatures w14:val="standardContextual"/>
        </w:rPr>
        <w:drawing>
          <wp:inline distT="0" distB="0" distL="0" distR="0" wp14:anchorId="361421FA" wp14:editId="3D6847E4">
            <wp:extent cx="2346960" cy="1417320"/>
            <wp:effectExtent l="0" t="0" r="0" b="0"/>
            <wp:docPr id="15927800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BAE1F5" w14:textId="77777777" w:rsidR="00AB5083" w:rsidRDefault="00AB5083" w:rsidP="007C7D2E">
      <w:pPr>
        <w:pStyle w:val="NormalWeb"/>
        <w:spacing w:before="0" w:beforeAutospacing="0" w:after="0" w:afterAutospacing="0"/>
        <w:ind w:left="90"/>
        <w:jc w:val="center"/>
      </w:pPr>
      <w:r>
        <w:rPr>
          <w:color w:val="000000"/>
          <w:sz w:val="22"/>
          <w:szCs w:val="22"/>
        </w:rPr>
        <w:t>330 Dorset Road</w:t>
      </w:r>
    </w:p>
    <w:p w14:paraId="027B4861" w14:textId="77777777" w:rsidR="00AB5083" w:rsidRDefault="00AB5083" w:rsidP="0057694D">
      <w:pPr>
        <w:pStyle w:val="NormalWeb"/>
        <w:spacing w:before="0" w:beforeAutospacing="0" w:after="0" w:afterAutospacing="0"/>
        <w:ind w:left="90"/>
        <w:jc w:val="center"/>
      </w:pPr>
      <w:r>
        <w:rPr>
          <w:color w:val="000000"/>
          <w:sz w:val="22"/>
          <w:szCs w:val="22"/>
        </w:rPr>
        <w:t>Qualicum Beach, BC</w:t>
      </w:r>
    </w:p>
    <w:p w14:paraId="4E945295" w14:textId="77777777" w:rsidR="00AB5083" w:rsidRDefault="00AB5083" w:rsidP="0057694D">
      <w:pPr>
        <w:pStyle w:val="NormalWeb"/>
        <w:spacing w:before="0" w:beforeAutospacing="0" w:after="0" w:afterAutospacing="0"/>
        <w:ind w:left="9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V9K 1H5</w:t>
      </w:r>
    </w:p>
    <w:p w14:paraId="10C58E3D" w14:textId="77777777" w:rsidR="00BC642B" w:rsidRDefault="00BC642B" w:rsidP="00607DD9">
      <w:pPr>
        <w:jc w:val="center"/>
      </w:pPr>
    </w:p>
    <w:tbl>
      <w:tblPr>
        <w:tblW w:w="7046" w:type="dxa"/>
        <w:jc w:val="center"/>
        <w:tblLook w:val="04A0" w:firstRow="1" w:lastRow="0" w:firstColumn="1" w:lastColumn="0" w:noHBand="0" w:noVBand="1"/>
      </w:tblPr>
      <w:tblGrid>
        <w:gridCol w:w="2316"/>
        <w:gridCol w:w="1228"/>
        <w:gridCol w:w="1525"/>
        <w:gridCol w:w="1977"/>
      </w:tblGrid>
      <w:tr w:rsidR="00A32272" w:rsidRPr="00607DD9" w14:paraId="1F09FCF4" w14:textId="3FA81365" w:rsidTr="00A32272">
        <w:trPr>
          <w:trHeight w:val="288"/>
          <w:jc w:val="center"/>
        </w:trPr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DDC32" w14:textId="0DB21284" w:rsidR="00A32272" w:rsidRPr="00607DD9" w:rsidRDefault="00A32272" w:rsidP="00A32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CA"/>
                <w14:ligatures w14:val="none"/>
              </w:rPr>
              <w:t>Seedlings (0-3)</w:t>
            </w:r>
          </w:p>
        </w:tc>
        <w:tc>
          <w:tcPr>
            <w:tcW w:w="4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CD299" w14:textId="3B84AA96" w:rsidR="00A32272" w:rsidRPr="00A32272" w:rsidRDefault="00A32272" w:rsidP="00A32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CA"/>
                <w14:ligatures w14:val="none"/>
              </w:rPr>
              <w:t xml:space="preserve">Monthly Tuition Rate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CA"/>
                <w14:ligatures w14:val="none"/>
              </w:rPr>
              <w:t>(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18"/>
                <w:szCs w:val="18"/>
                <w:lang w:eastAsia="en-CA"/>
                <w14:ligatures w14:val="none"/>
              </w:rPr>
              <w:t>effective April 2025)</w:t>
            </w:r>
          </w:p>
        </w:tc>
      </w:tr>
      <w:tr w:rsidR="00A32272" w:rsidRPr="00607DD9" w14:paraId="2296E54A" w14:textId="77777777" w:rsidTr="00A32272">
        <w:trPr>
          <w:trHeight w:val="288"/>
          <w:jc w:val="center"/>
        </w:trPr>
        <w:tc>
          <w:tcPr>
            <w:tcW w:w="2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D39E086" w14:textId="1B3E2AEE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  <w:t>Days per week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0676440" w14:textId="77777777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2 Days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97DB07B" w14:textId="77777777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3 Days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5E85898" w14:textId="5B1B9D67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5 Days</w:t>
            </w:r>
          </w:p>
        </w:tc>
      </w:tr>
      <w:tr w:rsidR="00A32272" w:rsidRPr="00607DD9" w14:paraId="15CABB34" w14:textId="77777777" w:rsidTr="00A32272">
        <w:trPr>
          <w:trHeight w:val="288"/>
          <w:jc w:val="center"/>
        </w:trPr>
        <w:tc>
          <w:tcPr>
            <w:tcW w:w="2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0FA91" w14:textId="0739FAED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  <w:t>Monthly Rate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A966E3" w14:textId="3648D450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$700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06FB" w14:textId="4FC9EF98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$1050.00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61900B" w14:textId="04C81DAB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$1750.00</w:t>
            </w:r>
          </w:p>
        </w:tc>
      </w:tr>
      <w:tr w:rsidR="00A32272" w:rsidRPr="00607DD9" w14:paraId="40AD922B" w14:textId="77777777" w:rsidTr="00A32272">
        <w:trPr>
          <w:trHeight w:val="288"/>
          <w:jc w:val="center"/>
        </w:trPr>
        <w:tc>
          <w:tcPr>
            <w:tcW w:w="2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1D01" w14:textId="18766D79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  <w:t>*CCFRI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07006" w14:textId="7FD664D2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3</w:t>
            </w: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60.00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68D04" w14:textId="3AC3A0E0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5</w:t>
            </w: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40.00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AF70" w14:textId="0C26DA21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$900.00</w:t>
            </w:r>
          </w:p>
        </w:tc>
      </w:tr>
      <w:tr w:rsidR="00A32272" w:rsidRPr="00607DD9" w14:paraId="59CEC7DB" w14:textId="77777777" w:rsidTr="00A32272">
        <w:trPr>
          <w:trHeight w:val="288"/>
          <w:jc w:val="center"/>
        </w:trPr>
        <w:tc>
          <w:tcPr>
            <w:tcW w:w="2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A138945" w14:textId="77777777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  <w:t>Parent Fee Due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A85C0DC" w14:textId="30BB4CBC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3</w:t>
            </w: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40.00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8447283" w14:textId="2678CCD9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51</w:t>
            </w: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0.00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4EA0D71" w14:textId="70A67135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$8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5</w:t>
            </w: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0.00</w:t>
            </w:r>
          </w:p>
        </w:tc>
      </w:tr>
      <w:tr w:rsidR="00A32272" w:rsidRPr="00607DD9" w14:paraId="690A86D8" w14:textId="77777777" w:rsidTr="00A32272">
        <w:trPr>
          <w:trHeight w:val="288"/>
          <w:jc w:val="center"/>
        </w:trPr>
        <w:tc>
          <w:tcPr>
            <w:tcW w:w="2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5F306" w14:textId="2C55098F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91E8B" w14:textId="555C72DD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5B3F5" w14:textId="56AF5FCD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58256" w14:textId="20FB1B4F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</w:p>
        </w:tc>
      </w:tr>
      <w:tr w:rsidR="00A32272" w:rsidRPr="00607DD9" w14:paraId="72664D54" w14:textId="77777777" w:rsidTr="00A32272">
        <w:trPr>
          <w:trHeight w:val="288"/>
          <w:jc w:val="center"/>
        </w:trPr>
        <w:tc>
          <w:tcPr>
            <w:tcW w:w="2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408A0" w14:textId="79F706B4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CA"/>
                <w14:ligatures w14:val="none"/>
              </w:rPr>
              <w:t>Saplings (3-5)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BBB23" w14:textId="06656FF1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725D4" w14:textId="7C843661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2F015" w14:textId="77273287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</w:p>
        </w:tc>
      </w:tr>
      <w:tr w:rsidR="00A32272" w:rsidRPr="00607DD9" w14:paraId="283A30ED" w14:textId="77777777" w:rsidTr="00A32272">
        <w:trPr>
          <w:trHeight w:val="288"/>
          <w:jc w:val="center"/>
        </w:trPr>
        <w:tc>
          <w:tcPr>
            <w:tcW w:w="2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9B18CA5" w14:textId="58E42844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  <w:t>Days</w:t>
            </w:r>
            <w:r w:rsidRPr="00607DD9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  <w:t xml:space="preserve"> per week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B6D7CF9" w14:textId="77777777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2 Days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2600692" w14:textId="77777777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3 Days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8E8C5AA" w14:textId="4AE0445C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5</w:t>
            </w: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 xml:space="preserve"> Days</w:t>
            </w:r>
          </w:p>
        </w:tc>
      </w:tr>
      <w:tr w:rsidR="00A32272" w:rsidRPr="00607DD9" w14:paraId="76294896" w14:textId="77777777" w:rsidTr="00A32272">
        <w:trPr>
          <w:trHeight w:val="288"/>
          <w:jc w:val="center"/>
        </w:trPr>
        <w:tc>
          <w:tcPr>
            <w:tcW w:w="2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53A0C2" w14:textId="71E40268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  <w:t>Monthly Rate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4AF66F" w14:textId="3837A78C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$516.00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DCF6DE" w14:textId="64807381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$747.00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F75466" w14:textId="0CF68A74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$1281.00</w:t>
            </w:r>
          </w:p>
        </w:tc>
      </w:tr>
      <w:tr w:rsidR="00A32272" w:rsidRPr="00607DD9" w14:paraId="51909C5E" w14:textId="77777777" w:rsidTr="00A32272">
        <w:trPr>
          <w:trHeight w:val="288"/>
          <w:jc w:val="center"/>
        </w:trPr>
        <w:tc>
          <w:tcPr>
            <w:tcW w:w="2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3C8FD" w14:textId="1325646A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  <w:t>*CCRFI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28A66" w14:textId="237E89DB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218.00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42188" w14:textId="24695ECF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327.00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713E8" w14:textId="41D31F9B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545.00</w:t>
            </w:r>
          </w:p>
        </w:tc>
      </w:tr>
      <w:tr w:rsidR="00A32272" w:rsidRPr="00607DD9" w14:paraId="67F7D2F0" w14:textId="77777777" w:rsidTr="00A32272">
        <w:trPr>
          <w:trHeight w:val="288"/>
          <w:jc w:val="center"/>
        </w:trPr>
        <w:tc>
          <w:tcPr>
            <w:tcW w:w="2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244D0DD" w14:textId="77777777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CA"/>
                <w14:ligatures w14:val="none"/>
              </w:rPr>
              <w:t>Parent Fee Due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50D89C7" w14:textId="6868F3BD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298</w:t>
            </w: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.00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36B4274" w14:textId="718DE1AB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47</w:t>
            </w: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.00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4E12799" w14:textId="58E97771" w:rsidR="00A32272" w:rsidRPr="00607DD9" w:rsidRDefault="00A32272" w:rsidP="00607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</w:pP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$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736</w:t>
            </w:r>
            <w:r w:rsidRPr="00607DD9">
              <w:rPr>
                <w:rFonts w:ascii="Calibri" w:eastAsia="Times New Roman" w:hAnsi="Calibri" w:cs="Calibri"/>
                <w:color w:val="000000"/>
                <w:kern w:val="0"/>
                <w:lang w:eastAsia="en-CA"/>
                <w14:ligatures w14:val="none"/>
              </w:rPr>
              <w:t>.00</w:t>
            </w:r>
          </w:p>
        </w:tc>
      </w:tr>
    </w:tbl>
    <w:p w14:paraId="4C3F5E5E" w14:textId="77777777" w:rsidR="003B2DA2" w:rsidRDefault="003B2DA2" w:rsidP="00607DD9">
      <w:pPr>
        <w:jc w:val="center"/>
      </w:pPr>
    </w:p>
    <w:p w14:paraId="29638B3C" w14:textId="12ED955C" w:rsidR="006F0E7D" w:rsidRDefault="004F6BA1" w:rsidP="004F6BA1">
      <w:r>
        <w:t xml:space="preserve">*CCFRI- Child Care Fee Reduction Initiative is a government funding program that applies to every childcare space. </w:t>
      </w:r>
      <w:r w:rsidR="00A32272">
        <w:t xml:space="preserve">No application necessary. </w:t>
      </w:r>
    </w:p>
    <w:p w14:paraId="3F5416FD" w14:textId="3F87AEC2" w:rsidR="004F6BA1" w:rsidRDefault="004F6BA1" w:rsidP="004F6BA1">
      <w:r>
        <w:t xml:space="preserve">*ACCB- Affordable Child Care Benefit- An </w:t>
      </w:r>
      <w:r w:rsidR="00A32272">
        <w:t xml:space="preserve">individual </w:t>
      </w:r>
      <w:r>
        <w:t>based government funding program that further reduces fees</w:t>
      </w:r>
      <w:r w:rsidR="00A32272">
        <w:t>. Income, family size and type of care are considered when determining eligibility. Families must apply for ACCB.</w:t>
      </w:r>
    </w:p>
    <w:p w14:paraId="6311C603" w14:textId="77777777" w:rsidR="0057694D" w:rsidRDefault="0057694D" w:rsidP="004F6BA1"/>
    <w:sectPr w:rsidR="0057694D" w:rsidSect="00601CE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083"/>
    <w:rsid w:val="00030442"/>
    <w:rsid w:val="001F2C55"/>
    <w:rsid w:val="00243C9C"/>
    <w:rsid w:val="003B2DA2"/>
    <w:rsid w:val="00430072"/>
    <w:rsid w:val="00460775"/>
    <w:rsid w:val="00464527"/>
    <w:rsid w:val="004C3BAE"/>
    <w:rsid w:val="004F6BA1"/>
    <w:rsid w:val="0057694D"/>
    <w:rsid w:val="005E4F04"/>
    <w:rsid w:val="00601CE4"/>
    <w:rsid w:val="00607DD9"/>
    <w:rsid w:val="006F0E7D"/>
    <w:rsid w:val="007A0F7C"/>
    <w:rsid w:val="007B06EC"/>
    <w:rsid w:val="007C7D2E"/>
    <w:rsid w:val="00837CFF"/>
    <w:rsid w:val="008871B5"/>
    <w:rsid w:val="00A32272"/>
    <w:rsid w:val="00AA0FCA"/>
    <w:rsid w:val="00AB5083"/>
    <w:rsid w:val="00B95E2A"/>
    <w:rsid w:val="00BC642B"/>
    <w:rsid w:val="00BF7B8A"/>
    <w:rsid w:val="00CE5B57"/>
    <w:rsid w:val="00DB05CA"/>
    <w:rsid w:val="00DC0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FA63B"/>
  <w15:chartTrackingRefBased/>
  <w15:docId w15:val="{E9685B2E-1944-45B5-9A72-2495B4F09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50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Hyperlink">
    <w:name w:val="Hyperlink"/>
    <w:basedOn w:val="DefaultParagraphFont"/>
    <w:uiPriority w:val="99"/>
    <w:unhideWhenUsed/>
    <w:rsid w:val="00AB508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50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3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6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4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Guthrie</dc:creator>
  <cp:keywords/>
  <dc:description/>
  <cp:lastModifiedBy>Into the Woods</cp:lastModifiedBy>
  <cp:revision>2</cp:revision>
  <cp:lastPrinted>2025-05-08T16:53:00Z</cp:lastPrinted>
  <dcterms:created xsi:type="dcterms:W3CDTF">2025-05-08T16:53:00Z</dcterms:created>
  <dcterms:modified xsi:type="dcterms:W3CDTF">2025-05-08T16:53:00Z</dcterms:modified>
</cp:coreProperties>
</file>